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82" w:rsidRDefault="007C0F82">
      <w:r>
        <w:t>от 06.07.2018</w:t>
      </w:r>
    </w:p>
    <w:p w:rsidR="007C0F82" w:rsidRDefault="007C0F82"/>
    <w:p w:rsidR="007C0F82" w:rsidRDefault="007C0F8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C0F82" w:rsidRDefault="007C0F82">
      <w:r>
        <w:t>Общество с ограниченной ответственностью «ИНСТИТУТ ПРОФЕССИОНАЛЬНОЙ ОЦЕНКИ, ЭКСПЕРТИЗ И ПРОЕКТИРОВАНИЯ» ИНН 0522015746</w:t>
      </w:r>
    </w:p>
    <w:p w:rsidR="007C0F82" w:rsidRDefault="007C0F82">
      <w:r>
        <w:t>Общество с ограниченной ответственностью «ПолисИнвест+» ИНН 1644036470</w:t>
      </w:r>
    </w:p>
    <w:p w:rsidR="007C0F82" w:rsidRDefault="007C0F82">
      <w:r>
        <w:t>Общество с ограниченной ответственностью «Комплексные Системы Коммуникаций» ИНН 3435122779</w:t>
      </w:r>
    </w:p>
    <w:p w:rsidR="007C0F82" w:rsidRDefault="007C0F82">
      <w:r>
        <w:t>Общество с ограниченной ответственностью «Студия Актуальных Решений» ИНН 5042143602</w:t>
      </w:r>
    </w:p>
    <w:p w:rsidR="007C0F82" w:rsidRDefault="007C0F82">
      <w:r>
        <w:t>Общество с ограниченной ответственностью «Хаттон Девелопмент» ИНН 7714414105</w:t>
      </w:r>
    </w:p>
    <w:p w:rsidR="007C0F82" w:rsidRDefault="007C0F8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C0F82"/>
    <w:rsid w:val="00045D12"/>
    <w:rsid w:val="0052439B"/>
    <w:rsid w:val="007C0F8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